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民法实用  债之通则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民法实用  债之通则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本书出售、求购地址：https://www.jiaokey.com/book/detail/11013448.html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关键词搜索：https://www.jiaokey.com/tag/民法实用  债之通则.html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