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车辆段车间及小组经济核算制</w:t>
      </w:r>
    </w:p>
    <w:p>
      <w:r>
        <w:rPr>
          <w:rFonts w:ascii="宋体" w:hAnsi="宋体" w:eastAsia="宋体"/>
          <w:sz w:val="24"/>
        </w:rPr>
        <w:t>（苏）安德列也夫（М.Г.Андреев），（苏）契列德尼钦科（Л.Г.Чередниченко）著；哈尔滨铁路管理局翻译处译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车辆段车间及小组经济核算制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（苏）安德列也夫（М.Г.Андреев），（苏）契列德尼钦科（Л.Г.Чередниченко）著；哈尔滨铁路管理局翻译处译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本书出售、求购地址：https://www.jiaokey.com/book/detail/11012588.html</w:t>
      </w:r>
    </w:p>
    <w:p>
      <w:r>
        <w:t>更多相关图书推荐：https://www.jiaokey.com</w:t>
      </w:r>
    </w:p>
    <w:p>
      <w:r>
        <w:t>（苏）安德列也夫（М.Г.Андреев），（苏）契列德尼钦科（Л.Г.Чередниченко）著；哈尔滨铁路管理局翻译处译 其他作品：https://www.jiaokey.com/tag/（苏）安德列也夫（М.Г.Андреев），（苏）契列德尼钦科（Л.Г.Чередниченко）著；哈尔滨铁路管理局翻译处译.html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关键词搜索：https://www.jiaokey.com/tag/车辆段车间及小组经济核算制.html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