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书名：牵出线上的车辆分解</w:t>
      </w:r>
    </w:p>
    <w:p>
      <w:r>
        <w:t>作者：（苏）特斯拉科夫斯基（И.И.Страковский），（苏）巴兰诺夫（А.М.Баранов）著；孔庆铃等译</w:t>
      </w:r>
    </w:p>
    <w:p>
      <w:r>
        <w:t>出版社：人民铁道出版社</w:t>
      </w:r>
    </w:p>
    <w:p>
      <w:r>
        <w:t>出版日期：1957.07</w:t>
      </w:r>
    </w:p>
    <w:p>
      <w:r>
        <w:t>总页数：156</w:t>
      </w:r>
    </w:p>
    <w:p>
      <w:r>
        <w:t>更多请访问教客网: www.jiaokey.com</w:t>
      </w:r>
    </w:p>
    <w:p>
      <w:r>
        <w:t>牵出线上的车辆分解 评论地址：https://www.jiaokey.com/book/detail/11012541.html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