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苏联与外国缔结的贸易条约和协定</w:t>
      </w:r>
    </w:p>
    <w:p>
      <w:r>
        <w:rPr>
          <w:rFonts w:ascii="宋体" w:hAnsi="宋体" w:eastAsia="宋体"/>
          <w:sz w:val="24"/>
        </w:rPr>
        <w:t>（苏）柯罗连科（А.С.Короленко）著；中国国际贸易促进委员会，北京对外贸易学院译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苏联与外国缔结的贸易条约和协定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（苏）柯罗连科（А.С.Короленко）著；中国国际贸易促进委员会，北京对外贸易学院译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本书出售、求购地址：https://www.jiaokey.com/book/detail/11012481.html</w:t>
      </w:r>
    </w:p>
    <w:p>
      <w:r>
        <w:t>更多相关图书推荐：https://www.jiaokey.com</w:t>
      </w:r>
    </w:p>
    <w:p>
      <w:r>
        <w:t>（苏）柯罗连科（А.С.Короленко）著；中国国际贸易促进委员会，北京对外贸易学院译 其他作品：https://www.jiaokey.com/tag/（苏）柯罗连科（А.С.Короленко）著；中国国际贸易促进委员会，北京对外贸易学院译.html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关键词搜索：https://www.jiaokey.com/tag/苏联与外国缔结的贸易条约和协定.html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