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先进植棉集体农庄的新式灌溉系统</w:t>
      </w:r>
    </w:p>
    <w:p>
      <w:r>
        <w:rPr>
          <w:rFonts w:ascii="宋体" w:hAnsi="宋体" w:eastAsia="宋体"/>
          <w:sz w:val="24"/>
        </w:rPr>
        <w:t>（苏）古谢依诺夫（Г.М.Гусейнов）著；胡中信，汤民钟译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先进植棉集体农庄的新式灌溉系统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（苏）古谢依诺夫（Г.М.Гусейнов）著；胡中信，汤民钟译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本书出售、求购地址：https://www.jiaokey.com/book/detail/11012178.html</w:t>
      </w:r>
    </w:p>
    <w:p>
      <w:r>
        <w:t>更多相关图书推荐：https://www.jiaokey.com</w:t>
      </w:r>
    </w:p>
    <w:p>
      <w:r>
        <w:t>（苏）古谢依诺夫（Г.М.Гусейнов）著；胡中信，汤民钟译 其他作品：https://www.jiaokey.com/tag/（苏）古谢依诺夫（Г.М.Гусейнов）著；胡中信，汤民钟译.html</w:t>
      </w:r>
    </w:p>
    <w:p>
      <w:r>
        <w:t>水利出版社 出版图书：https://www.jiaokey.com/tag/水利出版社.html</w:t>
      </w:r>
    </w:p>
    <w:p>
      <w:r>
        <w:t>关键词搜索：https://www.jiaokey.com/tag/先进植棉集体农庄的新式灌溉系统.html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