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书名：高举鞍钢宪法的光辉旗帜为普及大庆式企业而奋斗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出版日期：1977.04</w:t>
      </w:r>
    </w:p>
    <w:p>
      <w:r>
        <w:t>总页数：43</w:t>
      </w:r>
    </w:p>
    <w:p>
      <w:r>
        <w:t>更多请访问教客网: www.jiaokey.com</w:t>
      </w:r>
    </w:p>
    <w:p>
      <w:r>
        <w:t>高举鞍钢宪法的光辉旗帜为普及大庆式企业而奋斗 评论地址：https://www.jiaokey.com/book/detail/11012120.html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