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勘察设计工作统一计件生产定额  专业部分  第18册  铁路、桥梁、隧道</w:t>
      </w:r>
    </w:p>
    <w:p>
      <w:r>
        <w:rPr>
          <w:rFonts w:ascii="宋体" w:hAnsi="宋体" w:eastAsia="宋体"/>
          <w:sz w:val="24"/>
        </w:rPr>
        <w:t>苏联交通部编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勘察设计工作统一计件生产定额  专业部分  第18册  铁路、桥梁、隧道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苏联交通部编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基本建设出版社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本书出售、求购地址：https://www.jiaokey.com/book/detail/11012058.html</w:t>
      </w:r>
    </w:p>
    <w:p>
      <w:r>
        <w:t>更多相关图书推荐：https://www.jiaokey.com</w:t>
      </w:r>
    </w:p>
    <w:p>
      <w:r>
        <w:t>苏联交通部编 其他作品：https://www.jiaokey.com/tag/苏联交通部编.html</w:t>
      </w:r>
    </w:p>
    <w:p>
      <w:r>
        <w:t>基本建设出版社 出版图书：https://www.jiaokey.com/tag/基本建设出版社.html</w:t>
      </w:r>
    </w:p>
    <w:p>
      <w:r>
        <w:t>关键词搜索：https://www.jiaokey.com/tag/勘察设计工作统一计件生产定额  专业部分  第18册  铁路、桥梁、隧道.html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