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书名：承包工程机构的财务活动</w:t>
      </w:r>
    </w:p>
    <w:p>
      <w:r>
        <w:t>作者：全苏建筑工作者科学工程技术协会编；孙叔钧等译</w:t>
      </w:r>
    </w:p>
    <w:p>
      <w:r>
        <w:t>出版社：人民铁道出版社</w:t>
      </w:r>
    </w:p>
    <w:p>
      <w:r>
        <w:t>出版日期：1954.06</w:t>
      </w:r>
    </w:p>
    <w:p>
      <w:r>
        <w:t>总页数：84</w:t>
      </w:r>
    </w:p>
    <w:p>
      <w:r>
        <w:t>更多请访问教客网: www.jiaokey.com</w:t>
      </w:r>
    </w:p>
    <w:p>
      <w:r>
        <w:t>承包工程机构的财务活动 评论地址：https://www.jiaokey.com/book/detail/11011742.html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