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书名：“四无”小厂大造重型设备  哈尔滨机联机械厂大搞群众运动大闹技术革命的经验</w:t>
      </w:r>
    </w:p>
    <w:p>
      <w:r>
        <w:t>作者：中共黑龙江哈尔滨市委工业部编</w:t>
      </w:r>
    </w:p>
    <w:p>
      <w:r>
        <w:t>出版社：哈尔滨：黑龙江人民出版社</w:t>
      </w:r>
    </w:p>
    <w:p>
      <w:r>
        <w:t>出版日期：1959.03</w:t>
      </w:r>
    </w:p>
    <w:p>
      <w:r>
        <w:t>总页数：36</w:t>
      </w:r>
    </w:p>
    <w:p>
      <w:r>
        <w:t>更多请访问教客网: www.jiaokey.com</w:t>
      </w:r>
    </w:p>
    <w:p>
      <w:r>
        <w:t>“四无”小厂大造重型设备  哈尔滨机联机械厂大搞群众运动大闹技术革命的经验 评论地址：https://www.jiaokey.com/book/detail/11011260.html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