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书名：我国人民币底本位和职能问题  驳斥右派经济学者底谬论和评述国内学术界底争论  上</w:t>
      </w:r>
    </w:p>
    <w:p>
      <w:r>
        <w:t>作者:骆耕漠著</w:t>
      </w:r>
    </w:p>
    <w:p>
      <w:r>
        <w:t>出版社:上海：上海人民出版社</w:t>
      </w:r>
    </w:p>
    <w:p>
      <w:r>
        <w:t>出版日期：1958.05</w:t>
      </w:r>
    </w:p>
    <w:p>
      <w:r>
        <w:t>总页数：78</w:t>
      </w:r>
    </w:p>
    <w:p>
      <w:r>
        <w:t>更多请访问教客网:www.jiaokey.com</w:t>
      </w:r>
    </w:p>
    <w:p>
      <w:r>
        <w:t>我国人民币底本位和职能问题  驳斥右派经济学者底谬论和评述国内学术界底争论  上评论地址：https://www.jiaokey.com/book/detail/11011083.html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