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城市景观细部  建筑平面图</w:t>
      </w:r>
    </w:p>
    <w:p>
      <w:r>
        <w:rPr>
          <w:rFonts w:ascii="宋体" w:hAnsi="宋体" w:eastAsia="宋体"/>
          <w:sz w:val="24"/>
        </w:rPr>
        <w:t>（美）弗朗西斯科·阿森西奥·切沃（F.A.Cerver）著；甘海星译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城市景观细部  建筑平面图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（美）弗朗西斯科·阿森西奥·切沃（F.A.Cerver）著；甘海星译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本书出售、求购地址：https://www.jiaokey.com/book/detail/11010011.html</w:t>
      </w:r>
    </w:p>
    <w:p>
      <w:r>
        <w:t>更多相关图书推荐：https://www.jiaokey.com</w:t>
      </w:r>
    </w:p>
    <w:p>
      <w:r>
        <w:t>（美）弗朗西斯科·阿森西奥·切沃（F.A.Cerver）著；甘海星译 其他作品：https://www.jiaokey.com/tag/（美）弗朗西斯科·阿森西奥·切沃（F.A.Cerver）著；甘海星译.html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关键词搜索：https://www.jiaokey.com/tag/城市景观细部  建筑平面图.html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