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当代中国实物债券图录</w:t>
      </w:r>
    </w:p>
    <w:p>
      <w:r>
        <w:rPr>
          <w:rFonts w:ascii="宋体" w:hAnsi="宋体" w:eastAsia="宋体"/>
          <w:sz w:val="24"/>
        </w:rPr>
        <w:t>殷毅主编《当代中国实物债券图册》编纂委员会编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当代中国实物债券图录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殷毅主编《当代中国实物债券图册》编纂委员会编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本书出售、求购地址：https://www.jiaokey.com/book/detail/11009680.html</w:t>
      </w:r>
    </w:p>
    <w:p>
      <w:r>
        <w:t>更多相关图书推荐：https://www.jiaokey.com</w:t>
      </w:r>
    </w:p>
    <w:p>
      <w:r>
        <w:t>殷毅主编《当代中国实物债券图册》编纂委员会编 其他作品：https://www.jiaokey.com/tag/殷毅主编《当代中国实物债券图册》编纂委员会编.html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关键词搜索：https://www.jiaokey.com/tag/当代中国实物债券图录.html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