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书名：中国财富报告  转型期要素分配与收入分配</w:t>
      </w:r>
    </w:p>
    <w:p>
      <w:r>
        <w:t>作者：“中国改革与发展报告”专家组编著</w:t>
      </w:r>
    </w:p>
    <w:p>
      <w:r>
        <w:t>出版社：上海：上海远东出版社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中国财富报告  转型期要素分配与收入分配 评论地址：https://www.jiaokey.com/book/detail/11009641.html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