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最新实用股价技术分析</w:t>
      </w:r>
    </w:p>
    <w:p>
      <w:r>
        <w:rPr>
          <w:rFonts w:ascii="宋体" w:hAnsi="宋体" w:eastAsia="宋体"/>
          <w:sz w:val="24"/>
        </w:rPr>
        <w:t>怀尔德著；林盈科译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最新实用股价技术分析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怀尔德著；林盈科译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证券投资发展中心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本书出售、求购地址：https://www.jiaokey.com/book/detail/11009053.html</w:t>
      </w:r>
    </w:p>
    <w:p>
      <w:r>
        <w:t>更多相关图书推荐：https://www.jiaokey.com</w:t>
      </w:r>
    </w:p>
    <w:p>
      <w:r>
        <w:t>怀尔德著；林盈科译 其他作品：https://www.jiaokey.com/tag/怀尔德著；林盈科译.html</w:t>
      </w:r>
    </w:p>
    <w:p>
      <w:r>
        <w:t>证券投资发展中心 出版图书：https://www.jiaokey.com/tag/证券投资发展中心.html</w:t>
      </w:r>
    </w:p>
    <w:p>
      <w:r>
        <w:t>关键词搜索：https://www.jiaokey.com/tag/最新实用股价技术分析.html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