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商业银行的管理政策</w:t>
      </w:r>
    </w:p>
    <w:p>
      <w:r>
        <w:rPr>
          <w:rFonts w:ascii="宋体" w:hAnsi="宋体" w:eastAsia="宋体"/>
          <w:sz w:val="24"/>
        </w:rPr>
        <w:t>Howard D. Cross，George H. Hempel 著；翁霓，吴典明译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商业银行的管理政策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D. Cross，George H. Hempel 著；翁霓，吴典明译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幼狮文化事业公司；台北市银行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经济管理-商业银行 商业银行-经济管理 银行业务-商业银行 商业银行-银行业务 人事管理-商业银行 商业银行-人事管理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本书出售、求购地址：https://www.jiaokey.com/book/detail/11009004.html</w:t>
      </w:r>
    </w:p>
    <w:p>
      <w:r>
        <w:t>更多相关图书推荐：https://www.jiaokey.com</w:t>
      </w:r>
    </w:p>
    <w:p>
      <w:r>
        <w:t>Howard D. Cross，George H. Hempel 著；翁霓，吴典明译 其他作品：https://www.jiaokey.com/tag/Howard D. Cross，George H. Hempel 著；翁霓，吴典明译.html</w:t>
      </w:r>
    </w:p>
    <w:p>
      <w:r>
        <w:t>幼狮文化事业公司；台北市银行 出版图书：https://www.jiaokey.com/tag/幼狮文化事业公司；台北市银行.html</w:t>
      </w:r>
    </w:p>
    <w:p>
      <w:r>
        <w:t>关键词搜索：https://www.jiaokey.com/tag/经济管理-商业银行 商业银行-经济管理 银行业务-商业银行 商业银行-银行业务 人事管理-商业银行 商业银行-人事管理.html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