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中国经济改革中的国营企业女工  管理控制与企业依赖的转化</w:t>
      </w:r>
    </w:p>
    <w:p>
      <w:r>
        <w:rPr>
          <w:rFonts w:ascii="宋体" w:hAnsi="宋体" w:eastAsia="宋体"/>
          <w:sz w:val="24"/>
        </w:rPr>
        <w:t>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中国经济改革中的国营企业女工  管理控制与企业依赖的转化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本书出售、求购地址：https://www.jiaokey.com/book/detail/11008779.html</w:t>
      </w:r>
    </w:p>
    <w:p>
      <w:r>
        <w:t>更多相关图书推荐：https://www.jiaokey.com</w:t>
      </w:r>
    </w:p>
    <w:p>
      <w:r>
        <w:t>平萍著 其他作品：https://www.jiaokey.com/tag/平萍著.html</w:t>
      </w:r>
    </w:p>
    <w:p>
      <w:r>
        <w:t>香港中文大学出版社；香港亚太研究所 出版图书：https://www.jiaokey.com/tag/香港中文大学出版社；香港亚太研究所.html</w:t>
      </w:r>
    </w:p>
    <w:p>
      <w:r>
        <w:t>关键词搜索：https://www.jiaokey.com/tag/中国经济改革中的国营企业女工  管理控制与企业依赖的转化.html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