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不要说它——但是我们要说</w:t>
      </w:r>
    </w:p>
    <w:p>
      <w:r>
        <w:rPr>
          <w:rFonts w:ascii="宋体" w:hAnsi="宋体" w:eastAsia="宋体"/>
          <w:sz w:val="24"/>
        </w:rPr>
        <w:t>蒋宋美龄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不要说它——但是我们要说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蒋宋美龄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本书出售、求购地址：https://www.jiaokey.com/book/detail/11008681.html</w:t>
      </w:r>
    </w:p>
    <w:p>
      <w:r>
        <w:t>更多相关图书推荐：https://www.jiaokey.com</w:t>
      </w:r>
    </w:p>
    <w:p>
      <w:r>
        <w:t>蒋宋美龄 其他作品：https://www.jiaokey.com/tag/蒋宋美龄.html</w:t>
      </w:r>
    </w:p>
    <w:p>
      <w:r>
        <w:t>关键词搜索：https://www.jiaokey.com/tag/不要说它——但是我们要说.html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