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“吾乡印象”的乡土美学  论吴晟</w:t>
      </w:r>
    </w:p>
    <w:p>
      <w:r>
        <w:rPr>
          <w:rFonts w:ascii="宋体" w:hAnsi="宋体" w:eastAsia="宋体"/>
          <w:sz w:val="24"/>
        </w:rPr>
        <w:t>宋田水著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“吾乡印象”的乡土美学  论吴晟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宋田水著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本书出售、求购地址：https://www.jiaokey.com/book/detail/11008008.html</w:t>
      </w:r>
    </w:p>
    <w:p>
      <w:r>
        <w:t>更多相关图书推荐：https://www.jiaokey.com</w:t>
      </w:r>
    </w:p>
    <w:p>
      <w:r>
        <w:t>宋田水著 其他作品：https://www.jiaokey.com/tag/宋田水著.html</w:t>
      </w:r>
    </w:p>
    <w:p>
      <w:r>
        <w:t>前卫出版社 出版图书：https://www.jiaokey.com/tag/前卫出版社.html</w:t>
      </w:r>
    </w:p>
    <w:p>
      <w:r>
        <w:t>关键词搜索：https://www.jiaokey.com/tag/“吾乡印象”的乡土美学  论吴晟.html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