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党史参考资料</w:t>
      </w:r>
    </w:p>
    <w:p>
      <w:r>
        <w:rPr>
          <w:rFonts w:ascii="宋体" w:hAnsi="宋体" w:eastAsia="宋体"/>
          <w:sz w:val="24"/>
        </w:rPr>
        <w:t>（俄）拜尔兴等撰；戈宝权等译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（俄）拜尔兴等撰；戈宝权等译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本书出售、求购地址：https://www.jiaokey.com/book/detail/11006792.html</w:t>
      </w:r>
    </w:p>
    <w:p>
      <w:r>
        <w:t>更多相关图书推荐：https://www.jiaokey.com</w:t>
      </w:r>
    </w:p>
    <w:p>
      <w:r>
        <w:t>（俄）拜尔兴等撰；戈宝权等译 其他作品：https://www.jiaokey.com/tag/（俄）拜尔兴等撰；戈宝权等译.html</w:t>
      </w:r>
    </w:p>
    <w:p>
      <w:r>
        <w:t>东北新华书店 出版图书：https://www.jiaokey.com/tag/东北新华书店.html</w:t>
      </w:r>
    </w:p>
    <w:p>
      <w:r>
        <w:t>关键词搜索：https://www.jiaokey.com/tag/联共  布  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