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筑路工程中的劳动定额，劳动组织与工资</w:t>
      </w:r>
    </w:p>
    <w:p>
      <w:r>
        <w:rPr>
          <w:rFonts w:ascii="宋体" w:hAnsi="宋体" w:eastAsia="宋体"/>
          <w:sz w:val="24"/>
        </w:rPr>
        <w:t>В.В.索罗金著  余炽昌  熊大瑜  熊祝华全译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筑路工程中的劳动定额，劳动组织与工资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В.В.索罗金著  余炽昌  熊大瑜  熊祝华全译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本书出售、求购地址：https://www.jiaokey.com/book/detail/11006693.html</w:t>
      </w:r>
    </w:p>
    <w:p>
      <w:r>
        <w:t>更多相关图书推荐：https://www.jiaokey.com</w:t>
      </w:r>
    </w:p>
    <w:p>
      <w:r>
        <w:t>В.В.索罗金著  余炽昌  熊大瑜  熊祝华全译 其他作品：https://www.jiaokey.com/tag/В.В.索罗金著  余炽昌  熊大瑜  熊祝华全译.html</w:t>
      </w:r>
    </w:p>
    <w:p>
      <w:r>
        <w:t>人民交通出版社 出版图书：https://www.jiaokey.com/tag/人民交通出版社.html</w:t>
      </w:r>
    </w:p>
    <w:p>
      <w:r>
        <w:t>关键词搜索：https://www.jiaokey.com/tag/筑路工程中的劳动定额，劳动组织与工资.html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