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万恶“圣人家”  孔府</w:t>
      </w:r>
    </w:p>
    <w:p>
      <w:r>
        <w:rPr>
          <w:rFonts w:ascii="宋体" w:hAnsi="宋体" w:eastAsia="宋体"/>
          <w:sz w:val="24"/>
        </w:rPr>
        <w:t>官美蝶，葛懋春编写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541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万恶“圣人家”  孔府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官美蝶，葛懋春编写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孔府(学科: 史料)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本书出售、求购地址：https://www.jiaokey.com/book/detail/11005417.html</w:t>
      </w:r>
    </w:p>
    <w:p>
      <w:r>
        <w:t>更多相关图书推荐：https://www.jiaokey.com</w:t>
      </w:r>
    </w:p>
    <w:p>
      <w:r>
        <w:t>官美蝶，葛懋春编写 其他作品：https://www.jiaokey.com/tag/官美蝶，葛懋春编写.html</w:t>
      </w:r>
    </w:p>
    <w:p>
      <w:r>
        <w:t>济南：山东人民出版社 出版图书：https://www.jiaokey.com/tag/济南：山东人民出版社.html</w:t>
      </w:r>
    </w:p>
    <w:p>
      <w:r>
        <w:t>关键词搜索：https://www.jiaokey.com/tag/孔府(学科: 史料).html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