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书名：朝鲜通史  上  古代和中世纪部分</w:t>
      </w:r>
    </w:p>
    <w:p>
      <w:r>
        <w:t>作者：朝鲜民主主义人民共和国科学院历史研究所编；贺剑城译</w:t>
      </w:r>
    </w:p>
    <w:p>
      <w:r>
        <w:t>出版社：北京：生活·读书·新知三联书店</w:t>
      </w:r>
    </w:p>
    <w:p>
      <w:r>
        <w:t>出版日期：1962.07</w:t>
      </w:r>
    </w:p>
    <w:p>
      <w:r>
        <w:t>总页数：282</w:t>
      </w:r>
    </w:p>
    <w:p>
      <w:r>
        <w:t>更多请访问教客网: www.jiaokey.com</w:t>
      </w:r>
    </w:p>
    <w:p>
      <w:r>
        <w:t>朝鲜通史  上  古代和中世纪部分 评论地址：https://www.jiaokey.com/book/detail/11005208.html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