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矿山机械手册  第2册</w:t>
      </w:r>
    </w:p>
    <w:p>
      <w:r>
        <w:rPr>
          <w:rFonts w:ascii="宋体" w:hAnsi="宋体" w:eastAsia="宋体"/>
          <w:sz w:val="24"/>
        </w:rPr>
        <w:t>П.П.李波夫，М.А.齐秦著；苏世佑，蔡学熙，潘百炎等译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П.П.李波夫，М.А.齐秦著；苏世佑，蔡学熙，潘百炎等译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本书出售、求购地址：https://www.jiaokey.com/book/detail/11003853.html</w:t>
      </w:r>
    </w:p>
    <w:p>
      <w:r>
        <w:t>更多相关图书推荐：https://www.jiaokey.com</w:t>
      </w:r>
    </w:p>
    <w:p>
      <w:r>
        <w:t>П.П.李波夫，М.А.齐秦著；苏世佑，蔡学熙，潘百炎等译 其他作品：https://www.jiaokey.com/tag/П.П.李波夫，М.А.齐秦著；苏世佑，蔡学熙，潘百炎等译.html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关键词搜索：https://www.jiaokey.com/tag/矿山机械手册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