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动力工程师手册</w:t>
      </w:r>
    </w:p>
    <w:p>
      <w:r>
        <w:rPr>
          <w:rFonts w:ascii="宋体" w:hAnsi="宋体" w:eastAsia="宋体"/>
          <w:sz w:val="24"/>
        </w:rPr>
        <w:t>А.Д.斯米尔诺夫编；冯金耀，李广泽等译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动力工程师手册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А.Д.斯米尔诺夫编；冯金耀，李广泽等译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能源部西北电力设计院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本书出售、求购地址：https://www.jiaokey.com/book/detail/11003836.html</w:t>
      </w:r>
    </w:p>
    <w:p>
      <w:r>
        <w:t>更多相关图书推荐：https://www.jiaokey.com</w:t>
      </w:r>
    </w:p>
    <w:p>
      <w:r>
        <w:t>А.Д.斯米尔诺夫编；冯金耀，李广泽等译 其他作品：https://www.jiaokey.com/tag/А.Д.斯米尔诺夫编；冯金耀，李广泽等译.html</w:t>
      </w:r>
    </w:p>
    <w:p>
      <w:r>
        <w:t>能源部西北电力设计院 出版图书：https://www.jiaokey.com/tag/能源部西北电力设计院.html</w:t>
      </w:r>
    </w:p>
    <w:p>
      <w:r>
        <w:t>关键词搜索：https://www.jiaokey.com/tag/动力工程师手册.html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