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书名：中国和外国铝及铝合金加工产品的化学成份与状态</w:t>
      </w:r>
    </w:p>
    <w:p>
      <w:r>
        <w:t>作者：</w:t>
      </w:r>
    </w:p>
    <w:p>
      <w:r>
        <w:t>出版社：东北轻合金加工厂,1986.07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中国和外国铝及铝合金加工产品的化学成份与状态 评论地址：https://www.jiaokey.com/book/detail/11003684.html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