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小型露天矿开采</w:t>
      </w:r>
    </w:p>
    <w:p>
      <w:r>
        <w:rPr>
          <w:rFonts w:ascii="宋体" w:hAnsi="宋体" w:eastAsia="宋体"/>
          <w:sz w:val="24"/>
        </w:rPr>
        <w:t>（苏）布利奇金，А.В.，（苏）罗西茨基，В.В.著；袁哲译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小型露天矿开采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（苏）布利奇金，А.В.，（苏）罗西茨基，В.В.著；袁哲译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本书出售、求购地址：https://www.jiaokey.com/book/detail/11003409.html</w:t>
      </w:r>
    </w:p>
    <w:p>
      <w:r>
        <w:t>更多相关图书推荐：https://www.jiaokey.com</w:t>
      </w:r>
    </w:p>
    <w:p>
      <w:r>
        <w:t>（苏）布利奇金，А.В.，（苏）罗西茨基，В.В.著；袁哲译 其他作品：https://www.jiaokey.com/tag/（苏）布利奇金，А.В.，（苏）罗西茨基，В.В.著；袁哲译.html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关键词搜索：https://www.jiaokey.com/tag/小型露天矿开采.html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