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书名：铸工车间设计原理</w:t>
      </w:r>
    </w:p>
    <w:p>
      <w:r>
        <w:t>作者：（苏）范塔洛夫（Л.И.Фанталов）著；中央人民政府第一机械工业部设计总局专家工作办公室译</w:t>
      </w:r>
    </w:p>
    <w:p>
      <w:r>
        <w:t>出版社：北京：机械工业出版社</w:t>
      </w:r>
    </w:p>
    <w:p>
      <w:r>
        <w:t>出版日期：1954.07</w:t>
      </w:r>
    </w:p>
    <w:p>
      <w:r>
        <w:t>总页数：334</w:t>
      </w:r>
    </w:p>
    <w:p>
      <w:r>
        <w:t>更多请访问教客网: www.jiaokey.com</w:t>
      </w:r>
    </w:p>
    <w:p>
      <w:r>
        <w:t>铸工车间设计原理 评论地址：https://www.jiaokey.com/book/detail/11003278.html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