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职工工伤与职业病致残程度鉴定标准</w:t>
      </w:r>
    </w:p>
    <w:p>
      <w:r>
        <w:rPr>
          <w:rFonts w:ascii="宋体" w:hAnsi="宋体" w:eastAsia="宋体"/>
          <w:sz w:val="24"/>
        </w:rPr>
        <w:t>中华人民共和国劳动部，中华人民共和国卫生部制定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职工工伤与职业病致残程度鉴定标准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中华人民共和国劳动部，中华人民共和国卫生部制定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本书出售、求购地址：https://www.jiaokey.com/book/detail/11002462.html</w:t>
      </w:r>
    </w:p>
    <w:p>
      <w:r>
        <w:t>更多相关图书推荐：https://www.jiaokey.com</w:t>
      </w:r>
    </w:p>
    <w:p>
      <w:r>
        <w:t>中华人民共和国劳动部，中华人民共和国卫生部制定 其他作品：https://www.jiaokey.com/tag/中华人民共和国劳动部，中华人民共和国卫生部制定.html</w:t>
      </w:r>
    </w:p>
    <w:p>
      <w:r>
        <w:t>中国劳动出版社 出版图书：https://www.jiaokey.com/tag/中国劳动出版社.html</w:t>
      </w:r>
    </w:p>
    <w:p>
      <w:r>
        <w:t>关键词搜索：https://www.jiaokey.com/tag/职工工伤与职业病致残程度鉴定标准.html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