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黑色太阳群</w:t>
      </w:r>
    </w:p>
    <w:p>
      <w:r>
        <w:rPr>
          <w:rFonts w:ascii="宋体" w:hAnsi="宋体" w:eastAsia="宋体"/>
          <w:sz w:val="24"/>
        </w:rPr>
        <w:t>（德）文弗里特·沃斯勒，（中）绿原主编；刘华新，冯国庆等译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黑色太阳群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（德）文弗里特·沃斯勒，（中）绿原主编；刘华新，冯国庆等译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本书出售、求购地址：https://www.jiaokey.com/book/detail/11002113.html</w:t>
      </w:r>
    </w:p>
    <w:p>
      <w:r>
        <w:t>更多相关图书推荐：https://www.jiaokey.com</w:t>
      </w:r>
    </w:p>
    <w:p>
      <w:r>
        <w:t>（德）文弗里特·沃斯勒，（中）绿原主编；刘华新，冯国庆等译 其他作品：https://www.jiaokey.com/tag/（德）文弗里特·沃斯勒，（中）绿原主编；刘华新，冯国庆等译.html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关键词搜索：https://www.jiaokey.com/tag/黑色太阳群.html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