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书名：手工打眼放炮</w:t>
      </w:r>
    </w:p>
    <w:p>
      <w:r>
        <w:t>作者：河北冶金工业局矿山处编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总页数：26</w:t>
      </w:r>
    </w:p>
    <w:p>
      <w:r>
        <w:t>更多请访问教客网: www.jiaokey.com</w:t>
      </w:r>
    </w:p>
    <w:p>
      <w:r>
        <w:t>手工打眼放炮 评论地址：https://www.jiaokey.com/book/detail/10999470.html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