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高血脂·动脉硬化  掌握健康的生活方式</w:t>
      </w:r>
    </w:p>
    <w:p>
      <w:r>
        <w:rPr>
          <w:rFonts w:ascii="宋体" w:hAnsi="宋体" w:eastAsia="宋体"/>
          <w:sz w:val="24"/>
        </w:rPr>
        <w:t>（日）寺本民生编；于占武，具英花译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高血脂·动脉硬化  掌握健康的生活方式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（日）寺本民生编；于占武，具英花译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本书出售、求购地址：https://www.jiaokey.com/book/detail/10999370.html</w:t>
      </w:r>
    </w:p>
    <w:p>
      <w:r>
        <w:t>更多相关图书推荐：https://www.jiaokey.com</w:t>
      </w:r>
    </w:p>
    <w:p>
      <w:r>
        <w:t>（日）寺本民生编；于占武，具英花译 其他作品：https://www.jiaokey.com/tag/（日）寺本民生编；于占武，具英花译.html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关键词搜索：https://www.jiaokey.com/tag/高血脂·动脉硬化  掌握健康的生活方式.html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