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克格勃智斗军情六处</w:t>
      </w:r>
    </w:p>
    <w:p>
      <w:r>
        <w:rPr>
          <w:rFonts w:ascii="宋体" w:hAnsi="宋体" w:eastAsia="宋体"/>
          <w:sz w:val="24"/>
        </w:rPr>
        <w:t>（俄）雷姆·克拉西利尼科夫著；吴吉康，吴立珺译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克格勃智斗军情六处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（俄）雷姆·克拉西利尼科夫著；吴吉康，吴立珺译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本书出售、求购地址：https://www.jiaokey.com/book/detail/10999123.html</w:t>
      </w:r>
    </w:p>
    <w:p>
      <w:r>
        <w:t>更多相关图书推荐：https://www.jiaokey.com</w:t>
      </w:r>
    </w:p>
    <w:p>
      <w:r>
        <w:t>（俄）雷姆·克拉西利尼科夫著；吴吉康，吴立珺译 其他作品：https://www.jiaokey.com/tag/（俄）雷姆·克拉西利尼科夫著；吴吉康，吴立珺译.html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关键词搜索：https://www.jiaokey.com/tag/克格勃智斗军情六处.html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