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北京党组织的创建活动</w:t>
      </w:r>
    </w:p>
    <w:p>
      <w:r>
        <w:rPr>
          <w:rFonts w:ascii="宋体" w:hAnsi="宋体" w:eastAsia="宋体"/>
          <w:sz w:val="24"/>
        </w:rPr>
        <w:t>中共北京市委党史研究室，吴家林，谢荫明著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北京党组织的创建活动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中共北京市委党史研究室，吴家林，谢荫明著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本书出售、求购地址：https://www.jiaokey.com/book/detail/10992784.html</w:t>
      </w:r>
    </w:p>
    <w:p>
      <w:r>
        <w:t>更多相关图书推荐：https://www.jiaokey.com</w:t>
      </w:r>
    </w:p>
    <w:p>
      <w:r>
        <w:t>中共北京市委党史研究室，吴家林，谢荫明著 其他作品：https://www.jiaokey.com/tag/中共北京市委党史研究室，吴家林，谢荫明著.html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关键词搜索：https://www.jiaokey.com/tag/北京党组织的创建活动.html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