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新スタソダ一ド和英辞典</w:t>
      </w:r>
    </w:p>
    <w:p>
      <w:r>
        <w:rPr>
          <w:rFonts w:ascii="宋体" w:hAnsi="宋体" w:eastAsia="宋体"/>
          <w:sz w:val="24"/>
        </w:rPr>
        <w:t>朱牟田夏雄，佐山荣太郎，羽柴正市，高村新一，多田幸藏，奥幸雄共著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新スタソダ一ド和英辞典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朱牟田夏雄，佐山荣太郎，羽柴正市，高村新一，多田幸藏，奥幸雄共著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本书出售、求购地址：https://www.jiaokey.com/book/detail/10992701.html</w:t>
      </w:r>
    </w:p>
    <w:p>
      <w:r>
        <w:t>更多相关图书推荐：https://www.jiaokey.com</w:t>
      </w:r>
    </w:p>
    <w:p>
      <w:r>
        <w:t>朱牟田夏雄，佐山荣太郎，羽柴正市，高村新一，多田幸藏，奥幸雄共著 其他作品：https://www.jiaokey.com/tag/朱牟田夏雄，佐山荣太郎，羽柴正市，高村新一，多田幸藏，奥幸雄共著.html</w:t>
      </w:r>
    </w:p>
    <w:p>
      <w:r>
        <w:t>关键词搜索：https://www.jiaokey.com/tag/新スタソダ一ド和英辞典.html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