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成功的公式  胜者指南</w:t>
      </w:r>
    </w:p>
    <w:p>
      <w:r>
        <w:rPr>
          <w:rFonts w:ascii="宋体" w:hAnsi="宋体" w:eastAsia="宋体"/>
          <w:sz w:val="24"/>
        </w:rPr>
        <w:t>（德）尼古劳斯·B.恩克尔曼，（德）佳碧·伯特歇尔刘学慧译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成功的公式  胜者指南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（德）尼古劳斯·B.恩克尔曼，（德）佳碧·伯特歇尔刘学慧译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本书出售、求购地址：https://www.jiaokey.com/book/detail/10990364.html</w:t>
      </w:r>
    </w:p>
    <w:p>
      <w:r>
        <w:t>更多相关图书推荐：https://www.jiaokey.com</w:t>
      </w:r>
    </w:p>
    <w:p>
      <w:r>
        <w:t>（德）尼古劳斯·B.恩克尔曼，（德）佳碧·伯特歇尔刘学慧译 其他作品：https://www.jiaokey.com/tag/（德）尼古劳斯·B.恩克尔曼，（德）佳碧·伯特歇尔刘学慧译.html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关键词搜索：https://www.jiaokey.com/tag/成功的公式  胜者指南.html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