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交涉必胜术</w:t>
      </w:r>
    </w:p>
    <w:p>
      <w:r>
        <w:rPr>
          <w:rFonts w:ascii="宋体" w:hAnsi="宋体" w:eastAsia="宋体"/>
          <w:sz w:val="24"/>
        </w:rPr>
        <w:t>（美）杰勒德·I·尼文贝格著；陈超，颜敏等译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交涉必胜术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（美）杰勒德·I·尼文贝格著；陈超，颜敏等译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本书出售、求购地址：https://www.jiaokey.com/book/detail/10989460.html</w:t>
      </w:r>
    </w:p>
    <w:p>
      <w:r>
        <w:t>更多相关图书推荐：https://www.jiaokey.com</w:t>
      </w:r>
    </w:p>
    <w:p>
      <w:r>
        <w:t>（美）杰勒德·I·尼文贝格著；陈超，颜敏等译 其他作品：https://www.jiaokey.com/tag/（美）杰勒德·I·尼文贝格著；陈超，颜敏等译.html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关键词搜索：https://www.jiaokey.com/tag/交涉必胜术.html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