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书名：金领28  中国“入世”后的新兴职业贵族</w:t>
      </w:r>
    </w:p>
    <w:p>
      <w:r>
        <w:t>作者：阎爽编著</w:t>
      </w:r>
    </w:p>
    <w:p>
      <w:r>
        <w:t>出版社：九洲出版社</w:t>
      </w:r>
    </w:p>
    <w:p>
      <w:r>
        <w:t>出版日期：2001.09</w:t>
      </w:r>
    </w:p>
    <w:p>
      <w:r>
        <w:t>总页数：339</w:t>
      </w:r>
    </w:p>
    <w:p>
      <w:r>
        <w:t>更多请访问教客网: www.jiaokey.com</w:t>
      </w:r>
    </w:p>
    <w:p>
      <w:r>
        <w:t>金领28  中国“入世”后的新兴职业贵族 评论地址：https://www.jiaokey.com/book/detail/10989030.html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