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白话商君书</w:t>
      </w:r>
    </w:p>
    <w:p>
      <w:r>
        <w:rPr>
          <w:rFonts w:ascii="宋体" w:hAnsi="宋体" w:eastAsia="宋体"/>
          <w:sz w:val="24"/>
        </w:rPr>
        <w:t>（秦）商鞅张觉译；（春秋）韩非著；李传书译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白话商君书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（秦）商鞅张觉译；（春秋）韩非著；李传书译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本书出售、求购地址：https://www.jiaokey.com/book/detail/10988627.html</w:t>
      </w:r>
    </w:p>
    <w:p>
      <w:r>
        <w:t>更多相关图书推荐：https://www.jiaokey.com</w:t>
      </w:r>
    </w:p>
    <w:p>
      <w:r>
        <w:t>（秦）商鞅张觉译；（春秋）韩非著；李传书译 其他作品：https://www.jiaokey.com/tag/（秦）商鞅张觉译；（春秋）韩非著；李传书译.html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关键词搜索：https://www.jiaokey.com/tag/白话商君书.html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