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金提取化学</w:t>
      </w:r>
    </w:p>
    <w:p>
      <w:r>
        <w:rPr>
          <w:rFonts w:ascii="宋体" w:hAnsi="宋体" w:eastAsia="宋体"/>
          <w:sz w:val="24"/>
        </w:rPr>
        <w:t>中国核工业总公司黄金开发办公室，中国核学会《轴与金》编辑部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金提取化学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中国核工业总公司黄金开发办公室，中国核学会《轴与金》编辑部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本书出售、求购地址：https://www.jiaokey.com/book/detail/10987726.html</w:t>
      </w:r>
    </w:p>
    <w:p>
      <w:r>
        <w:t>更多相关图书推荐：https://www.jiaokey.com</w:t>
      </w:r>
    </w:p>
    <w:p>
      <w:r>
        <w:t>中国核工业总公司黄金开发办公室，中国核学会《轴与金》编辑部 其他作品：https://www.jiaokey.com/tag/中国核工业总公司黄金开发办公室，中国核学会《轴与金》编辑部.html</w:t>
      </w:r>
    </w:p>
    <w:p>
      <w:r>
        <w:t>关键词搜索：https://www.jiaokey.com/tag/金提取化学.html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