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国外钢铁技术装备的新动态</w:t>
      </w:r>
    </w:p>
    <w:p>
      <w:r>
        <w:rPr>
          <w:rFonts w:ascii="宋体" w:hAnsi="宋体" w:eastAsia="宋体"/>
          <w:sz w:val="24"/>
        </w:rPr>
        <w:t>冶金部设备情报网钢铁设备组，北京钢铁设计研究总院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国外钢铁技术装备的新动态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冶金部设备情报网钢铁设备组，北京钢铁设计研究总院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本书出售、求购地址：https://www.jiaokey.com/book/detail/10987280.html</w:t>
      </w:r>
    </w:p>
    <w:p>
      <w:r>
        <w:t>更多相关图书推荐：https://www.jiaokey.com</w:t>
      </w:r>
    </w:p>
    <w:p>
      <w:r>
        <w:t>冶金部设备情报网钢铁设备组，北京钢铁设计研究总院 其他作品：https://www.jiaokey.com/tag/冶金部设备情报网钢铁设备组，北京钢铁设计研究总院.html</w:t>
      </w:r>
    </w:p>
    <w:p>
      <w:r>
        <w:t>关键词搜索：https://www.jiaokey.com/tag/国外钢铁技术装备的新动态.html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