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二十一世纪初世界钢铁工业展望</w:t>
      </w:r>
    </w:p>
    <w:p>
      <w:r>
        <w:rPr>
          <w:rFonts w:ascii="宋体" w:hAnsi="宋体" w:eastAsia="宋体"/>
          <w:sz w:val="24"/>
        </w:rPr>
        <w:t>汪桢武，沈永淦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二十一世纪初世界钢铁工业展望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汪桢武，沈永淦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本书出售、求购地址：https://www.jiaokey.com/book/detail/10987242.html</w:t>
      </w:r>
    </w:p>
    <w:p>
      <w:r>
        <w:t>更多相关图书推荐：https://www.jiaokey.com</w:t>
      </w:r>
    </w:p>
    <w:p>
      <w:r>
        <w:t>汪桢武，沈永淦 其他作品：https://www.jiaokey.com/tag/汪桢武，沈永淦.html</w:t>
      </w:r>
    </w:p>
    <w:p>
      <w:r>
        <w:t>关键词搜索：https://www.jiaokey.com/tag/二十一世纪初世界钢铁工业展望.html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