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书名：社会主义市场经济与图书馆管理改革  关于创收与创优问题的探讨</w:t>
      </w:r>
    </w:p>
    <w:p>
      <w:r>
        <w:t>作者：张安珍编著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总页数：378</w:t>
      </w:r>
    </w:p>
    <w:p>
      <w:r>
        <w:t>更多请访问教客网: www.jiaokey.com</w:t>
      </w:r>
    </w:p>
    <w:p>
      <w:r>
        <w:t>社会主义市场经济与图书馆管理改革  关于创收与创优问题的探讨 评论地址：https://www.jiaokey.com/book/detail/10986695.html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