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  第2册</w:t>
      </w:r>
    </w:p>
    <w:p>
      <w:r>
        <w:rPr>
          <w:rFonts w:ascii="宋体" w:hAnsi="宋体" w:eastAsia="宋体"/>
          <w:sz w:val="24"/>
        </w:rPr>
        <w:t>（苏）伊维罗诺娃（Иверонова，В.И.）主编；蔡陛星等译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6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（苏）伊维罗诺娃（Иверонова，В.И.）主编；蔡陛星等译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本书出售、求购地址：https://www.jiaokey.com/book/detail/10986691.html</w:t>
      </w:r>
    </w:p>
    <w:p>
      <w:r>
        <w:t>更多相关图书推荐：https://www.jiaokey.com</w:t>
      </w:r>
    </w:p>
    <w:p>
      <w:r>
        <w:t>（苏）伊维罗诺娃（Иверонова，В.И.）主编；蔡陛星等译 其他作品：https://www.jiaokey.com/tag/（苏）伊维罗诺娃（Иверонова，В.И.）主编；蔡陛星等译.html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关键词搜索：https://www.jiaokey.com/tag/物理学(学科: 实验).html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