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马克思主义关于社会的一般理论基础</w:t>
      </w:r>
    </w:p>
    <w:p>
      <w:r>
        <w:rPr>
          <w:rFonts w:ascii="宋体" w:hAnsi="宋体" w:eastAsia="宋体"/>
          <w:sz w:val="24"/>
        </w:rPr>
        <w:t>（南）戈里查尔（Gcricar，J.）著；王爱珠，程玉英译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马克思主义关于社会的一般理论基础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（南）戈里查尔（Gcricar，J.）著；王爱珠，程玉英译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本书出售、求购地址：https://www.jiaokey.com/book/detail/10986268.html</w:t>
      </w:r>
    </w:p>
    <w:p>
      <w:r>
        <w:t>更多相关图书推荐：https://www.jiaokey.com</w:t>
      </w:r>
    </w:p>
    <w:p>
      <w:r>
        <w:t>（南）戈里查尔（Gcricar，J.）著；王爱珠，程玉英译 其他作品：https://www.jiaokey.com/tag/（南）戈里查尔（Gcricar，J.）著；王爱珠，程玉英译.html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关键词搜索：https://www.jiaokey.com/tag/社会学  马克思主义关于社会的一般理论基础.html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