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书名：少数人权利的法理  民族、宗教和语言上的少数人群体及其成员权利的国际司法保护</w:t>
      </w:r>
    </w:p>
    <w:p>
      <w:r>
        <w:t>作者：周勇著</w:t>
      </w:r>
    </w:p>
    <w:p>
      <w:r>
        <w:t>出版社：北京：社会科学文献出版社</w:t>
      </w:r>
    </w:p>
    <w:p>
      <w:r>
        <w:t>出版日期：2002.04</w:t>
      </w:r>
    </w:p>
    <w:p>
      <w:r>
        <w:t>总页数：453</w:t>
      </w:r>
    </w:p>
    <w:p>
      <w:r>
        <w:t>更多请访问教客网: www.jiaokey.com</w:t>
      </w:r>
    </w:p>
    <w:p>
      <w:r>
        <w:t>少数人权利的法理  民族、宗教和语言上的少数人群体及其成员权利的国际司法保护 评论地址：https://www.jiaokey.com/book/detail/10985825.html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