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如何提高化学计算的水平</w:t>
      </w:r>
    </w:p>
    <w:p>
      <w:r>
        <w:rPr>
          <w:rFonts w:ascii="宋体" w:hAnsi="宋体" w:eastAsia="宋体"/>
          <w:sz w:val="24"/>
        </w:rPr>
        <w:t>牛永仁等执笔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如何提高化学计算的水平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牛永仁等执笔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本书出售、求购地址：https://www.jiaokey.com/book/detail/10984176.html</w:t>
      </w:r>
    </w:p>
    <w:p>
      <w:r>
        <w:t>更多相关图书推荐：https://www.jiaokey.com</w:t>
      </w:r>
    </w:p>
    <w:p>
      <w:r>
        <w:t>牛永仁等执笔 其他作品：https://www.jiaokey.com/tag/牛永仁等执笔.html</w:t>
      </w:r>
    </w:p>
    <w:p>
      <w:r>
        <w:t>工人出版社 出版图书：https://www.jiaokey.com/tag/工人出版社.html</w:t>
      </w:r>
    </w:p>
    <w:p>
      <w:r>
        <w:t>关键词搜索：https://www.jiaokey.com/tag/如何提高化学计算的水平.html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