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健美100分钟</w:t>
      </w:r>
    </w:p>
    <w:p>
      <w:r>
        <w:rPr>
          <w:rFonts w:ascii="宋体" w:hAnsi="宋体" w:eastAsia="宋体"/>
          <w:sz w:val="24"/>
        </w:rPr>
        <w:t>（波）文德罗夫斯卡（Венаровска，Ъ.С.）著；陈丽娅，马步宁译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健美100分钟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（波）文德罗夫斯卡（Венаровска，Ъ.С.）著；陈丽娅，马步宁译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本书出售、求购地址：https://www.jiaokey.com/book/detail/10983853.html</w:t>
      </w:r>
    </w:p>
    <w:p>
      <w:r>
        <w:t>更多相关图书推荐：https://www.jiaokey.com</w:t>
      </w:r>
    </w:p>
    <w:p>
      <w:r>
        <w:t>（波）文德罗夫斯卡（Венаровска，Ъ.С.）著；陈丽娅，马步宁译 其他作品：https://www.jiaokey.com/tag/（波）文德罗夫斯卡（Венаровска，Ъ.С.）著；陈丽娅，马步宁译.html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关键词搜索：https://www.jiaokey.com/tag/健美100分钟.html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