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书名：片式摩擦离合器基本参数的选择</w:t>
      </w:r>
    </w:p>
    <w:p>
      <w:r>
        <w:t>作者:（苏）拉兹多林（М.В.）著；万耀青译</w:t>
      </w:r>
    </w:p>
    <w:p>
      <w:r>
        <w:t>出版社:北京：国防工业出版社</w:t>
      </w:r>
    </w:p>
    <w:p>
      <w:r>
        <w:t>出版日期：1965.03</w:t>
      </w:r>
    </w:p>
    <w:p>
      <w:r>
        <w:t>总页数：94</w:t>
      </w:r>
    </w:p>
    <w:p>
      <w:r>
        <w:t>更多请访问教客网:www.jiaokey.com</w:t>
      </w:r>
    </w:p>
    <w:p>
      <w:r>
        <w:t>片式摩擦离合器基本参数的选择评论地址：https://www.jiaokey.com/book/detail/10981808.html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