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罐头工业手册  第6分册  标准与经济指标</w:t>
      </w:r>
    </w:p>
    <w:p>
      <w:r>
        <w:rPr>
          <w:rFonts w:ascii="宋体" w:hAnsi="宋体" w:eastAsia="宋体"/>
          <w:sz w:val="24"/>
        </w:rPr>
        <w:t>《罐头工业手册》编写组编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罐头工业手册  第6分册  标准与经济指标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《罐头工业手册》编写组编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本书出售、求购地址：https://www.jiaokey.com/book/detail/10981787.html</w:t>
      </w:r>
    </w:p>
    <w:p>
      <w:r>
        <w:t>更多相关图书推荐：https://www.jiaokey.com</w:t>
      </w:r>
    </w:p>
    <w:p>
      <w:r>
        <w:t>《罐头工业手册》编写组编 其他作品：https://www.jiaokey.com/tag/《罐头工业手册》编写组编.html</w:t>
      </w:r>
    </w:p>
    <w:p>
      <w:r>
        <w:t>轻工业出版社 出版图书：https://www.jiaokey.com/tag/轻工业出版社.html</w:t>
      </w:r>
    </w:p>
    <w:p>
      <w:r>
        <w:t>关键词搜索：https://www.jiaokey.com/tag/罐头工业手册  第6分册  标准与经济指标.html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