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怎样抚育盲童-盲童家长及学龄前盲童教育工作者手册</w:t>
      </w:r>
    </w:p>
    <w:p>
      <w:r>
        <w:rPr>
          <w:rFonts w:ascii="宋体" w:hAnsi="宋体" w:eastAsia="宋体"/>
          <w:sz w:val="24"/>
        </w:rPr>
        <w:t>多罗特娅·菲希特纳原著；周苗德，刘洪翻译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怎样抚育盲童-盲童家长及学龄前盲童教育工作者手册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多罗特娅·菲希特纳原著；周苗德，刘洪翻译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本书出售、求购地址：https://www.jiaokey.com/book/detail/10981306.html</w:t>
      </w:r>
    </w:p>
    <w:p>
      <w:r>
        <w:t>更多相关图书推荐：https://www.jiaokey.com</w:t>
      </w:r>
    </w:p>
    <w:p>
      <w:r>
        <w:t>多罗特娅·菲希特纳原著；周苗德，刘洪翻译 其他作品：https://www.jiaokey.com/tag/多罗特娅·菲希特纳原著；周苗德，刘洪翻译.html</w:t>
      </w:r>
    </w:p>
    <w:p>
      <w:r>
        <w:t>关键词搜索：https://www.jiaokey.com/tag/怎样抚育盲童-盲童家长及学龄前盲童教育工作者手册.html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